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B7" w:rsidRPr="00BE044D" w:rsidRDefault="00270AB7" w:rsidP="00270A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E044D">
        <w:rPr>
          <w:rFonts w:ascii="Times New Roman" w:hAnsi="Times New Roman"/>
          <w:b/>
          <w:sz w:val="28"/>
          <w:szCs w:val="28"/>
        </w:rPr>
        <w:t xml:space="preserve">Требования к оформлению реферата к кандидатскому экзамену </w:t>
      </w:r>
      <w:r w:rsidRPr="00BE044D">
        <w:rPr>
          <w:rFonts w:ascii="Times New Roman" w:hAnsi="Times New Roman"/>
          <w:b/>
          <w:sz w:val="28"/>
          <w:szCs w:val="28"/>
        </w:rPr>
        <w:br/>
        <w:t>по дисциплине «Иностранный язык»</w:t>
      </w:r>
    </w:p>
    <w:bookmarkEnd w:id="0"/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AB7" w:rsidRPr="001F42B8" w:rsidRDefault="00270AB7" w:rsidP="00270AB7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Условием допуска к сдаче кандидатского экзамена по дисциплине «Иностранный язык» является подготовка реферата, соответствующего требованиям к написанию реферата по дисциплине «Иностранный язык».</w:t>
      </w:r>
    </w:p>
    <w:p w:rsidR="00270AB7" w:rsidRPr="001F42B8" w:rsidRDefault="00270AB7" w:rsidP="00270AB7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</w:p>
    <w:p w:rsidR="00270AB7" w:rsidRPr="001F42B8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rFonts w:eastAsia="Calibri"/>
          <w:sz w:val="28"/>
          <w:szCs w:val="28"/>
        </w:rPr>
      </w:pPr>
      <w:r w:rsidRPr="001F42B8">
        <w:rPr>
          <w:rStyle w:val="9"/>
          <w:rFonts w:eastAsia="Calibri"/>
          <w:sz w:val="28"/>
          <w:szCs w:val="28"/>
        </w:rPr>
        <w:t>Проверка рефератов прикрепленных лиц по дисциплине «Иностранный язык» осуществляется председателем/заместителем председателя / членом экзаменационной комиссии, аспирантом – преподавателем, ведущим курс «Иностранный язык».</w:t>
      </w:r>
    </w:p>
    <w:p w:rsidR="00270AB7" w:rsidRPr="001F42B8" w:rsidRDefault="00270AB7" w:rsidP="00270AB7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  <w:lang w:eastAsia="ru-RU" w:bidi="he-IL"/>
        </w:rPr>
      </w:pPr>
      <w:r w:rsidRPr="001F42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he-IL"/>
        </w:rPr>
        <w:t xml:space="preserve">Рефераты обязательно проверяются на предмет плагиата через Интернет, читаются и оцениваются проверяющим </w:t>
      </w:r>
      <w:r w:rsidRPr="001F42B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 w:bidi="he-IL"/>
        </w:rPr>
        <w:t>одноразово</w:t>
      </w:r>
      <w:r w:rsidRPr="001F42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he-I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he-IL"/>
        </w:rPr>
        <w:br/>
      </w:r>
      <w:r w:rsidRPr="001F42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he-IL"/>
        </w:rPr>
        <w:t>и не допускают повторного написания и проверки в текущий экзаменационный период. При оригинальности менее 75 процентов работа оценивается «неудовлетворительно».</w:t>
      </w:r>
    </w:p>
    <w:p w:rsidR="00270AB7" w:rsidRPr="001F42B8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rFonts w:eastAsia="Calibri"/>
          <w:sz w:val="28"/>
          <w:szCs w:val="28"/>
        </w:rPr>
      </w:pPr>
      <w:r w:rsidRPr="00BE044D">
        <w:rPr>
          <w:rStyle w:val="9"/>
          <w:sz w:val="28"/>
          <w:szCs w:val="28"/>
        </w:rPr>
        <w:t xml:space="preserve">На титульном листе каждого реферата проверяющим проставляется отметка пишется краткий отзыв о соответствии реферата установленным требованиям.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t>Положительная оценка (отлично, хорошо, удовлетворительно) реферата означает допуск прикрепленных лиц и аспирантов к сдаче кандидатского экзамена.</w:t>
      </w:r>
    </w:p>
    <w:p w:rsidR="00270AB7" w:rsidRPr="001F42B8" w:rsidRDefault="00270AB7" w:rsidP="00270AB7">
      <w:pPr>
        <w:spacing w:after="0" w:line="240" w:lineRule="auto"/>
        <w:ind w:firstLine="709"/>
        <w:jc w:val="both"/>
        <w:rPr>
          <w:rStyle w:val="9"/>
          <w:rFonts w:eastAsia="Calibri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Проверенные рефераты должны быть сданы в отдел координации </w:t>
      </w:r>
      <w:r w:rsidRPr="001F42B8">
        <w:rPr>
          <w:rStyle w:val="9"/>
          <w:rFonts w:eastAsia="Calibri"/>
          <w:sz w:val="28"/>
          <w:szCs w:val="28"/>
        </w:rPr>
        <w:t>научной деятельности</w:t>
      </w:r>
      <w:r w:rsidRPr="00BE044D">
        <w:rPr>
          <w:rFonts w:ascii="Times New Roman" w:hAnsi="Times New Roman"/>
          <w:sz w:val="28"/>
          <w:szCs w:val="28"/>
        </w:rPr>
        <w:t xml:space="preserve"> за неделю до экзамена</w:t>
      </w:r>
      <w:r w:rsidRPr="001F42B8">
        <w:rPr>
          <w:rStyle w:val="9"/>
          <w:rFonts w:eastAsia="Calibri"/>
          <w:sz w:val="28"/>
          <w:szCs w:val="28"/>
        </w:rPr>
        <w:t>.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t>Требования к оформлению реферата: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реферат выполняется на листах бумаги формата А4;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текст размещается на одной стороне листа;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текст набирается на компьютере шрифтом Times New Roman;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размер шрифта – 14 пт;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межстрочный интервал – 1,5 пт;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цвет шрифта черный;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поля: левое – 3 см, правое – 1,5 см, верхнее – 2 см, нижнее – 2 см;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титульный лист подписывается автором и проверяющим лицом; </w:t>
      </w:r>
    </w:p>
    <w:p w:rsidR="00270AB7" w:rsidRPr="00BE044D" w:rsidRDefault="00270AB7" w:rsidP="00270AB7">
      <w:pPr>
        <w:pStyle w:val="17"/>
        <w:shd w:val="clear" w:color="auto" w:fill="auto"/>
        <w:tabs>
          <w:tab w:val="left" w:pos="1071"/>
        </w:tabs>
        <w:spacing w:before="0" w:line="240" w:lineRule="auto"/>
        <w:ind w:firstLine="709"/>
        <w:rPr>
          <w:rStyle w:val="9"/>
          <w:sz w:val="28"/>
          <w:szCs w:val="28"/>
        </w:rPr>
      </w:pPr>
      <w:r w:rsidRPr="00BE044D">
        <w:rPr>
          <w:rStyle w:val="9"/>
          <w:sz w:val="28"/>
          <w:szCs w:val="28"/>
        </w:rPr>
        <w:sym w:font="Symbol" w:char="F0B7"/>
      </w:r>
      <w:r w:rsidRPr="00BE044D">
        <w:rPr>
          <w:rStyle w:val="9"/>
          <w:sz w:val="28"/>
          <w:szCs w:val="28"/>
        </w:rPr>
        <w:t xml:space="preserve"> страницы реферата нумеруются арабскими цифрами с соблюдением сквозной нумерации по всему тексту. Номер ставится внизу по центру страницы. Нумерация начинается со 2 страницы, на титульном листе страница не ставится.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Научный реферат по иностранному (английскому) языку пишется                         на изучаемом иностранном языке (включая Введение и Заключение)                                  и представляет собой результат аналитического чтения и осмысления части кандидатской или докторской диссертации, написанной на русском языке                     и находящейся в свободном доступе в интернет-пространстве.                                             </w:t>
      </w:r>
      <w:r w:rsidRPr="00BE044D">
        <w:rPr>
          <w:rFonts w:ascii="Times New Roman" w:hAnsi="Times New Roman"/>
          <w:b/>
          <w:bCs/>
          <w:sz w:val="28"/>
          <w:szCs w:val="28"/>
        </w:rPr>
        <w:lastRenderedPageBreak/>
        <w:t>Не разрешается</w:t>
      </w:r>
      <w:r w:rsidRPr="00BE044D">
        <w:rPr>
          <w:rFonts w:ascii="Times New Roman" w:hAnsi="Times New Roman"/>
          <w:sz w:val="28"/>
          <w:szCs w:val="28"/>
        </w:rPr>
        <w:t xml:space="preserve"> готовить реферат по диссертации на изучаемом аспирантом иностранном языке, магистерской диссертации или по автореферату диссертации.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Для проверки преподавателю / члену экзаменационной комиссии                        не менее, чем за 1 месяц до кандидатского экзамена предоставляются реферат и электронный вариант реферируемой диссертации / ссылка </w:t>
      </w:r>
      <w:r>
        <w:rPr>
          <w:rFonts w:ascii="Times New Roman" w:hAnsi="Times New Roman"/>
          <w:sz w:val="28"/>
          <w:szCs w:val="28"/>
        </w:rPr>
        <w:br/>
      </w:r>
      <w:r w:rsidRPr="00BE044D">
        <w:rPr>
          <w:rFonts w:ascii="Times New Roman" w:hAnsi="Times New Roman"/>
          <w:sz w:val="28"/>
          <w:szCs w:val="28"/>
        </w:rPr>
        <w:t xml:space="preserve">на реферируемую диссертацию в свободном доступе. При отсутствии полного пакета требуемых документов реферат не проверяется </w:t>
      </w:r>
      <w:r>
        <w:rPr>
          <w:rFonts w:ascii="Times New Roman" w:hAnsi="Times New Roman"/>
          <w:sz w:val="28"/>
          <w:szCs w:val="28"/>
        </w:rPr>
        <w:br/>
      </w:r>
      <w:r w:rsidRPr="00BE044D">
        <w:rPr>
          <w:rFonts w:ascii="Times New Roman" w:hAnsi="Times New Roman"/>
          <w:sz w:val="28"/>
          <w:szCs w:val="28"/>
        </w:rPr>
        <w:t>и не оценивается.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На титульном листе в качестве заголовка даётся перевод главы, имени автора и названия диссертации.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Объем оригинального текста части (главы) реферируемой диссертации – около 30 страниц. Объем реферата на иностранном языке – 10-15 страниц (включая глоссарий).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Выбор реферируемой диссертации носит индивидуальный характер                      и должен быть связан с научными интересами аспиранта / соискателя, чему                во Введении, должно быть дано обоснование. Выбор реферируемого фрагмента обосновывается целями, методологией и т. д. исследования аспиранта / соискателя, но </w:t>
      </w:r>
      <w:r w:rsidRPr="00BE044D">
        <w:rPr>
          <w:rFonts w:ascii="Times New Roman" w:hAnsi="Times New Roman"/>
          <w:b/>
          <w:bCs/>
          <w:sz w:val="28"/>
          <w:szCs w:val="28"/>
        </w:rPr>
        <w:t>не реферируемой работы</w:t>
      </w:r>
      <w:r w:rsidRPr="00BE044D">
        <w:rPr>
          <w:rFonts w:ascii="Times New Roman" w:hAnsi="Times New Roman"/>
          <w:sz w:val="28"/>
          <w:szCs w:val="28"/>
        </w:rPr>
        <w:t>. Последнее считается ошибкой. Также во Введении даются краткие сведения о диссертации: месте и годе её написания и защиты. Введение не должно занимать больше 1 страницы.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Основное содержание реферата должно отражать структуру главы реферируемой диссертации, содержать переведённые название самой главы </w:t>
      </w:r>
      <w:r>
        <w:rPr>
          <w:rFonts w:ascii="Times New Roman" w:hAnsi="Times New Roman"/>
          <w:sz w:val="28"/>
          <w:szCs w:val="28"/>
        </w:rPr>
        <w:br/>
      </w:r>
      <w:r w:rsidRPr="00BE044D">
        <w:rPr>
          <w:rFonts w:ascii="Times New Roman" w:hAnsi="Times New Roman"/>
          <w:sz w:val="28"/>
          <w:szCs w:val="28"/>
        </w:rPr>
        <w:t>и названия её разделов (см. Образец).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В выводах пишется мнение аспиранта / соискателя о реферируемом тексте и перспективе его использования в диссертации аспиранта / соискателя. Выводы должны занимать 1-2 страницы.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В Библиографическом списке (3-5 наименований) даются выходные данные реферируемой диссертации (на русском языке) и словарей, используемых при составлении глоссария (см. Приложение). </w:t>
      </w:r>
      <w:r>
        <w:rPr>
          <w:rFonts w:ascii="Times New Roman" w:hAnsi="Times New Roman"/>
          <w:sz w:val="28"/>
          <w:szCs w:val="28"/>
        </w:rPr>
        <w:br/>
      </w:r>
      <w:r w:rsidRPr="00BE044D">
        <w:rPr>
          <w:rFonts w:ascii="Times New Roman" w:hAnsi="Times New Roman"/>
          <w:sz w:val="28"/>
          <w:szCs w:val="28"/>
        </w:rPr>
        <w:t xml:space="preserve">При оформлении цитат делается ссылка на её место в </w:t>
      </w:r>
      <w:r w:rsidRPr="00BE044D">
        <w:rPr>
          <w:rFonts w:ascii="Times New Roman" w:hAnsi="Times New Roman"/>
          <w:b/>
          <w:bCs/>
          <w:sz w:val="28"/>
          <w:szCs w:val="28"/>
        </w:rPr>
        <w:t>реферируемой</w:t>
      </w:r>
      <w:r w:rsidRPr="00BE044D">
        <w:rPr>
          <w:rFonts w:ascii="Times New Roman" w:hAnsi="Times New Roman"/>
          <w:sz w:val="28"/>
          <w:szCs w:val="28"/>
        </w:rPr>
        <w:t xml:space="preserve"> главе диссертации: [op. cit. Королева, с. 135]. Цитирование должно быть однородным.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К реферату прилагается Словарь-глоссарий, составленный в ходе работы над рефератом и содержащий не менее 50 единиц, переведённых                      на изучаемый язык. Глоссарий должен быть </w:t>
      </w:r>
      <w:r w:rsidRPr="00BE044D">
        <w:rPr>
          <w:rFonts w:ascii="Times New Roman" w:hAnsi="Times New Roman"/>
          <w:b/>
          <w:bCs/>
          <w:sz w:val="28"/>
          <w:szCs w:val="28"/>
        </w:rPr>
        <w:t>узкоспециализированным</w:t>
      </w:r>
      <w:r w:rsidRPr="00BE044D">
        <w:rPr>
          <w:rFonts w:ascii="Times New Roman" w:hAnsi="Times New Roman"/>
          <w:sz w:val="28"/>
          <w:szCs w:val="28"/>
        </w:rPr>
        <w:t xml:space="preserve">                      и содержать единицы, встречающиеся </w:t>
      </w:r>
      <w:r w:rsidRPr="00BE044D">
        <w:rPr>
          <w:rFonts w:ascii="Times New Roman" w:hAnsi="Times New Roman"/>
          <w:b/>
          <w:bCs/>
          <w:sz w:val="28"/>
          <w:szCs w:val="28"/>
        </w:rPr>
        <w:t>в тексте реферата и реферируемой главы</w:t>
      </w:r>
      <w:r w:rsidRPr="00BE044D">
        <w:rPr>
          <w:rFonts w:ascii="Times New Roman" w:hAnsi="Times New Roman"/>
          <w:sz w:val="28"/>
          <w:szCs w:val="28"/>
        </w:rPr>
        <w:t>. Глоссарий оформляется в английском / русском алфавитном порядке. Все русскоязычные аналоги приводятся в начальных формах (именительный падеж для имён существительных, неопределённая форма для глаголов, мужской род для имён прилагательных и т. д.).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lastRenderedPageBreak/>
        <w:t>Реферат оценивается по 15и-балльной шкале: «отлично» (15-13 баллов), «хорошо» (12-10 баллов), «удовлетворительно» (9-7 баллов), «неудовлетворительно» (6-4 балла), «очень плохо» (3 балла и меньше).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>При оценке реферата экзаменатор учитывает правильность структуры                     и оформления реферата; последовательность изложения сути главы диссертации: передачу основных идей автора, выявление главного и исключение второстепенного; специализированность глоссария, правильность существующих в русском и английском языках терминологических эквивалентов, орфографическую и грамматическую грамотность перевода.</w:t>
      </w:r>
    </w:p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AB7" w:rsidRPr="00BE044D" w:rsidRDefault="00270AB7" w:rsidP="00270AB7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u w:color="000000"/>
          <w:lang w:eastAsia="ru-RU"/>
        </w:rPr>
      </w:pPr>
      <w:r w:rsidRPr="00BE044D">
        <w:rPr>
          <w:rFonts w:ascii="Times New Roman" w:eastAsia="Times New Roman" w:hAnsi="Times New Roman"/>
          <w:b/>
          <w:bCs/>
          <w:sz w:val="28"/>
          <w:szCs w:val="28"/>
          <w:u w:color="000000"/>
          <w:lang w:eastAsia="ru-RU"/>
        </w:rPr>
        <w:t>Критерии оценки реферата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6136"/>
        <w:gridCol w:w="1305"/>
      </w:tblGrid>
      <w:tr w:rsidR="00270AB7" w:rsidRPr="001F42B8" w:rsidTr="006D2421">
        <w:tc>
          <w:tcPr>
            <w:tcW w:w="1019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/>
                <w:sz w:val="28"/>
                <w:szCs w:val="28"/>
                <w:u w:color="000000"/>
                <w:bdr w:val="nil"/>
                <w:lang w:eastAsia="ru-RU"/>
              </w:rPr>
              <w:t>Критерии</w:t>
            </w:r>
          </w:p>
        </w:tc>
        <w:tc>
          <w:tcPr>
            <w:tcW w:w="3283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/>
                <w:sz w:val="28"/>
                <w:szCs w:val="28"/>
                <w:u w:color="000000"/>
                <w:bdr w:val="nil"/>
                <w:lang w:eastAsia="ru-RU" w:bidi="en-US"/>
              </w:rPr>
              <w:t>Показатели</w:t>
            </w:r>
          </w:p>
        </w:tc>
        <w:tc>
          <w:tcPr>
            <w:tcW w:w="698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  <w:t>Баллы</w:t>
            </w:r>
          </w:p>
        </w:tc>
      </w:tr>
      <w:tr w:rsidR="00270AB7" w:rsidRPr="001F42B8" w:rsidTr="006D2421">
        <w:tc>
          <w:tcPr>
            <w:tcW w:w="1019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>структура и оформление реферата</w:t>
            </w:r>
          </w:p>
        </w:tc>
        <w:tc>
          <w:tcPr>
            <w:tcW w:w="3283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 xml:space="preserve">- </w:t>
            </w: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На титульном листе в качестве заголовка даётся перевод главы, имени автора и названия диссертации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 xml:space="preserve">- объем оригинального текста части (главы) реферируемой диссертации – ок. 30 страниц 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объем реферата на иностранном языке – 12-15 страниц (с титульным листом, содержанием, глоссарием)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наличие титульного листа, содержания, введения, реферируемых частей, выводов, библиографии, глоссария</w:t>
            </w:r>
          </w:p>
        </w:tc>
        <w:tc>
          <w:tcPr>
            <w:tcW w:w="698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4</w:t>
            </w:r>
          </w:p>
        </w:tc>
      </w:tr>
      <w:tr w:rsidR="00270AB7" w:rsidRPr="001F42B8" w:rsidTr="006D2421">
        <w:tc>
          <w:tcPr>
            <w:tcW w:w="1019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>содержание реферата и грамотность</w:t>
            </w:r>
            <w:r w:rsidRPr="001F42B8">
              <w:rPr>
                <w:rFonts w:ascii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</w:p>
        </w:tc>
        <w:tc>
          <w:tcPr>
            <w:tcW w:w="3283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оригинальность реферата (не менее 75%);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 xml:space="preserve">- </w:t>
            </w: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обоснования, краткие сведения о диссертации: месте и годе её написания и защиты во Введении;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соответствие о</w:t>
            </w: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сновного содержания реферата структуре реферируемой главы;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перевод названий разделов реферируемой главы;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выходные данные реферируемой диссертации (на русском языке) и словарей;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орфографическая, грамматическая и лексическая грамотность перевода (не больше 5 ошибок в общей сложности)</w:t>
            </w:r>
          </w:p>
        </w:tc>
        <w:tc>
          <w:tcPr>
            <w:tcW w:w="698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7</w:t>
            </w:r>
          </w:p>
        </w:tc>
      </w:tr>
      <w:tr w:rsidR="00270AB7" w:rsidRPr="001F42B8" w:rsidTr="006D2421">
        <w:tc>
          <w:tcPr>
            <w:tcW w:w="1019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sz w:val="28"/>
                <w:szCs w:val="28"/>
                <w:u w:color="000000"/>
                <w:bdr w:val="nil"/>
                <w:lang w:eastAsia="ru-RU"/>
              </w:rPr>
              <w:t>содержание глоссария</w:t>
            </w:r>
          </w:p>
        </w:tc>
        <w:tc>
          <w:tcPr>
            <w:tcW w:w="3283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</w:t>
            </w: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 xml:space="preserve"> не менее 50 не повторяющихся единиц;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узкоспециализированность терминов;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единицы, встречающиеся в тексте реферата и реферируемой главы;</w:t>
            </w:r>
          </w:p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eastAsia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- правильность существующих в русском и английском языках терминологических эквивалентов</w:t>
            </w:r>
          </w:p>
        </w:tc>
        <w:tc>
          <w:tcPr>
            <w:tcW w:w="698" w:type="pct"/>
            <w:shd w:val="clear" w:color="auto" w:fill="auto"/>
          </w:tcPr>
          <w:p w:rsidR="00270AB7" w:rsidRPr="001F42B8" w:rsidRDefault="00270AB7" w:rsidP="006D2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</w:pPr>
            <w:r w:rsidRPr="001F42B8">
              <w:rPr>
                <w:rFonts w:ascii="Times New Roman" w:hAnsi="Times New Roman"/>
                <w:bCs/>
                <w:sz w:val="28"/>
                <w:szCs w:val="28"/>
                <w:u w:color="000000"/>
                <w:bdr w:val="nil"/>
                <w:lang w:eastAsia="ru-RU"/>
              </w:rPr>
              <w:t>4</w:t>
            </w:r>
          </w:p>
        </w:tc>
      </w:tr>
    </w:tbl>
    <w:p w:rsidR="00270AB7" w:rsidRPr="00BE044D" w:rsidRDefault="00270AB7" w:rsidP="00270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lastRenderedPageBreak/>
        <w:t>Рефераты всех аспирантов и соискателей, сдающих кандидатский экзамен по иностранному языку, проверенные и с проставленной оценкой, представляются аспирантам / прикреплённым лицам на (последней) консультации перед экзаменом и членам экзаменационной комиссии для ознакомления на экзамене. Беседа по реферату может входить в последнее задание экзамена (представление статьи по материалам исследования                              с презентацией).</w:t>
      </w:r>
    </w:p>
    <w:p w:rsidR="00270AB7" w:rsidRPr="00BE044D" w:rsidRDefault="00270AB7" w:rsidP="00270AB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70AB7" w:rsidRPr="00BE044D" w:rsidSect="006C4B9B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eastAsia="en-GB"/>
        </w:rPr>
      </w:pPr>
      <w:r w:rsidRPr="00BE044D">
        <w:rPr>
          <w:rFonts w:ascii="Times New Roman" w:hAnsi="Times New Roman"/>
          <w:b/>
          <w:i/>
          <w:noProof/>
          <w:sz w:val="28"/>
          <w:szCs w:val="28"/>
          <w:lang w:eastAsia="en-GB"/>
        </w:rPr>
        <w:lastRenderedPageBreak/>
        <w:t>Образец титульного листа реферируемой диссертации</w:t>
      </w: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  <w:lang w:val="en-US"/>
        </w:rPr>
        <w:sectPr w:rsidR="00270AB7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F42B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811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eastAsia="en-GB"/>
        </w:rPr>
      </w:pPr>
      <w:r w:rsidRPr="00BE044D">
        <w:rPr>
          <w:rFonts w:ascii="Times New Roman" w:hAnsi="Times New Roman"/>
          <w:b/>
          <w:i/>
          <w:noProof/>
          <w:sz w:val="28"/>
          <w:szCs w:val="28"/>
          <w:lang w:eastAsia="en-GB"/>
        </w:rPr>
        <w:lastRenderedPageBreak/>
        <w:t>Образец листа с Содержанием реферируемой диссертации</w:t>
      </w: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right"/>
        <w:rPr>
          <w:rFonts w:ascii="Times New Roman" w:hAnsi="Times New Roman"/>
          <w:b/>
          <w:i/>
          <w:sz w:val="28"/>
          <w:szCs w:val="28"/>
          <w:shd w:val="clear" w:color="auto" w:fill="FFFFFF"/>
          <w:lang w:val="en-US"/>
        </w:rPr>
        <w:sectPr w:rsidR="00270AB7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F42B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43625" cy="868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044D">
        <w:rPr>
          <w:rFonts w:ascii="Times New Roman" w:hAnsi="Times New Roman"/>
          <w:b/>
          <w:i/>
          <w:noProof/>
          <w:sz w:val="28"/>
          <w:szCs w:val="28"/>
          <w:lang w:eastAsia="en-GB"/>
        </w:rPr>
        <w:lastRenderedPageBreak/>
        <w:t xml:space="preserve">Образец оформления титульного листа </w:t>
      </w:r>
      <w:r w:rsidRPr="00BE044D">
        <w:rPr>
          <w:rFonts w:ascii="Times New Roman" w:hAnsi="Times New Roman"/>
          <w:b/>
          <w:i/>
          <w:sz w:val="28"/>
          <w:szCs w:val="28"/>
        </w:rPr>
        <w:t>и структуры реферата к кандидатскому экзамену по иностранному языку</w:t>
      </w:r>
    </w:p>
    <w:p w:rsidR="00270AB7" w:rsidRPr="00BE044D" w:rsidRDefault="00270AB7" w:rsidP="00270AB7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 xml:space="preserve">МИНИСТЕРСТВО НАУКИ И ВЫСШЕГО ОБРАЗОВАНИЯ </w:t>
      </w:r>
    </w:p>
    <w:p w:rsidR="00270AB7" w:rsidRPr="00BE044D" w:rsidRDefault="00270AB7" w:rsidP="00270A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044D">
        <w:rPr>
          <w:rFonts w:ascii="Times New Roman" w:eastAsia="Times New Roman" w:hAnsi="Times New Roman"/>
          <w:b/>
          <w:sz w:val="28"/>
          <w:szCs w:val="28"/>
        </w:rPr>
        <w:t>РОССИЙСКОЙ ФЕДЕРАЦИИ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</w:rPr>
        <w:t>«Государственный институт русского языка им. А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>.</w:t>
      </w:r>
      <w:r w:rsidRPr="00BE044D">
        <w:rPr>
          <w:rFonts w:ascii="Times New Roman" w:hAnsi="Times New Roman"/>
          <w:b/>
          <w:sz w:val="28"/>
          <w:szCs w:val="28"/>
        </w:rPr>
        <w:t>С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 xml:space="preserve">. </w:t>
      </w:r>
      <w:r w:rsidRPr="00BE044D">
        <w:rPr>
          <w:rFonts w:ascii="Times New Roman" w:hAnsi="Times New Roman"/>
          <w:b/>
          <w:sz w:val="28"/>
          <w:szCs w:val="28"/>
        </w:rPr>
        <w:t>Пушкина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>»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 xml:space="preserve">The </w:t>
      </w:r>
      <w:r w:rsidRPr="00BE044D">
        <w:rPr>
          <w:rFonts w:ascii="Times New Roman" w:hAnsi="Times New Roman"/>
          <w:b/>
          <w:sz w:val="28"/>
          <w:szCs w:val="28"/>
          <w:lang w:val="en-US"/>
        </w:rPr>
        <w:t>M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>yth of Russia in the British Literature of the XII - XVIII Centuries: the History of the Formation (Ch.3)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from the Doctoral Thesis by S. B. KOROLEVA «MYTH ABOUT RUSSIA IN BRITISH LITERATURE (1790s - 1920s)»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Реферат к кандидатскому экзамену по иностранному языку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0AB7" w:rsidRPr="00BE044D" w:rsidRDefault="00270AB7" w:rsidP="00270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Направление подготовки: __________________________________________</w:t>
      </w:r>
    </w:p>
    <w:p w:rsidR="00270AB7" w:rsidRPr="00BE044D" w:rsidRDefault="00270AB7" w:rsidP="00270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Специальность: __________________________________________________</w:t>
      </w:r>
    </w:p>
    <w:p w:rsidR="00270AB7" w:rsidRPr="00BE044D" w:rsidRDefault="00270AB7" w:rsidP="00270AB7">
      <w:pPr>
        <w:spacing w:after="0" w:line="240" w:lineRule="auto"/>
        <w:ind w:left="4536" w:right="57" w:firstLine="426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</w:rPr>
        <w:t>Автор работы:</w:t>
      </w:r>
    </w:p>
    <w:p w:rsidR="00270AB7" w:rsidRPr="00BE044D" w:rsidRDefault="00270AB7" w:rsidP="00270AB7">
      <w:pPr>
        <w:spacing w:after="0" w:line="240" w:lineRule="auto"/>
        <w:ind w:left="4536" w:right="57" w:firstLine="426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</w:t>
      </w:r>
    </w:p>
    <w:p w:rsidR="00270AB7" w:rsidRPr="00BE044D" w:rsidRDefault="00270AB7" w:rsidP="00270AB7">
      <w:pPr>
        <w:spacing w:after="0" w:line="240" w:lineRule="auto"/>
        <w:ind w:left="4536" w:right="57" w:firstLine="426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</w:t>
      </w:r>
    </w:p>
    <w:p w:rsidR="00270AB7" w:rsidRPr="00BE044D" w:rsidRDefault="00270AB7" w:rsidP="00270AB7">
      <w:pPr>
        <w:spacing w:after="0" w:line="240" w:lineRule="auto"/>
        <w:ind w:right="57" w:firstLine="709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  <w:sectPr w:rsidR="00270AB7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</w:rPr>
        <w:t>Реферат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BE044D">
        <w:rPr>
          <w:rFonts w:ascii="Times New Roman" w:hAnsi="Times New Roman"/>
          <w:b/>
          <w:sz w:val="28"/>
          <w:szCs w:val="28"/>
        </w:rPr>
        <w:t>проверил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>: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___________________________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___________________________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</w:rPr>
        <w:t>Отзыв</w:t>
      </w:r>
      <w:r w:rsidRPr="00BE044D">
        <w:rPr>
          <w:rFonts w:ascii="Times New Roman" w:hAnsi="Times New Roman"/>
          <w:b/>
          <w:sz w:val="28"/>
          <w:szCs w:val="28"/>
          <w:lang w:val="en-GB"/>
        </w:rPr>
        <w:t>: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___________________________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US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___________________________</w:t>
      </w: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  <w:sectPr w:rsidR="00270AB7" w:rsidRPr="00BE044D" w:rsidSect="006C4B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</w:rPr>
        <w:t>Москва</w:t>
      </w:r>
    </w:p>
    <w:p w:rsidR="00270AB7" w:rsidRPr="00BE044D" w:rsidRDefault="00270AB7" w:rsidP="00270AB7">
      <w:pPr>
        <w:spacing w:after="0" w:line="24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E044D">
        <w:rPr>
          <w:rFonts w:ascii="Times New Roman" w:hAnsi="Times New Roman"/>
          <w:b/>
          <w:sz w:val="28"/>
          <w:szCs w:val="28"/>
          <w:lang w:val="en-GB"/>
        </w:rPr>
        <w:t>20</w:t>
      </w:r>
      <w:r w:rsidRPr="00BE044D">
        <w:rPr>
          <w:rFonts w:ascii="Times New Roman" w:hAnsi="Times New Roman"/>
          <w:b/>
          <w:sz w:val="28"/>
          <w:szCs w:val="28"/>
          <w:lang w:val="en-US"/>
        </w:rPr>
        <w:t>26</w:t>
      </w:r>
    </w:p>
    <w:p w:rsidR="00270AB7" w:rsidRPr="00BE044D" w:rsidRDefault="00270AB7" w:rsidP="00270AB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70AB7" w:rsidRPr="00BE044D" w:rsidRDefault="00270AB7" w:rsidP="00270AB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270AB7" w:rsidRPr="00BE044D" w:rsidSect="006C4B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AB7" w:rsidRPr="00BE044D" w:rsidRDefault="00270AB7" w:rsidP="00270AB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lastRenderedPageBreak/>
        <w:t>Contents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>Introduction</w:t>
      </w:r>
      <w:r w:rsidRPr="00BE044D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…………………………………………………………....………….-3</w:t>
      </w:r>
    </w:p>
    <w:p w:rsidR="00270AB7" w:rsidRPr="00BE044D" w:rsidRDefault="00270AB7" w:rsidP="00270AB7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GB"/>
        </w:rPr>
        <w:t>The Myth of Russia in the British Literature of the XII - XVIII Centuries: the History of the Formation …………………………………………………………-4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 xml:space="preserve">Part </w:t>
      </w:r>
      <w:r w:rsidRPr="00BE044D">
        <w:rPr>
          <w:rFonts w:ascii="Times New Roman" w:hAnsi="Times New Roman"/>
          <w:sz w:val="28"/>
          <w:szCs w:val="28"/>
          <w:lang w:val="en-GB"/>
        </w:rPr>
        <w:t>3.1. Moulding the Core of the Myth of Russia in British Literature………..-4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 xml:space="preserve">Part </w:t>
      </w:r>
      <w:r w:rsidRPr="00BE044D">
        <w:rPr>
          <w:rFonts w:ascii="Times New Roman" w:hAnsi="Times New Roman"/>
          <w:sz w:val="28"/>
          <w:szCs w:val="28"/>
          <w:lang w:val="en-GB"/>
        </w:rPr>
        <w:t>3.2. Imageries of "</w:t>
      </w:r>
      <w:r w:rsidRPr="00BE044D">
        <w:rPr>
          <w:rFonts w:ascii="Times New Roman" w:hAnsi="Times New Roman"/>
          <w:sz w:val="28"/>
          <w:szCs w:val="28"/>
          <w:lang w:val="en-US"/>
        </w:rPr>
        <w:t>Aboriginal</w:t>
      </w:r>
      <w:r w:rsidRPr="00BE044D">
        <w:rPr>
          <w:rFonts w:ascii="Times New Roman" w:hAnsi="Times New Roman"/>
          <w:sz w:val="28"/>
          <w:szCs w:val="28"/>
          <w:lang w:val="en-GB"/>
        </w:rPr>
        <w:t>" Russia in British literature of the XVI – first half of the XVII Centuries…………………………………………..………..…...-9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 xml:space="preserve">Part </w:t>
      </w:r>
      <w:r w:rsidRPr="00BE044D">
        <w:rPr>
          <w:rFonts w:ascii="Times New Roman" w:hAnsi="Times New Roman"/>
          <w:sz w:val="28"/>
          <w:szCs w:val="28"/>
          <w:lang w:val="en-GB"/>
        </w:rPr>
        <w:t>3.3. Imageries of Russian as Unenlightened People in British literature of the late XVII – the first half of the XVIII centuries.……………….……..…………-12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>Conclusions………………..</w:t>
      </w:r>
      <w:r w:rsidRPr="00BE044D">
        <w:rPr>
          <w:rFonts w:ascii="Times New Roman" w:hAnsi="Times New Roman"/>
          <w:sz w:val="28"/>
          <w:szCs w:val="28"/>
          <w:lang w:val="en-GB"/>
        </w:rPr>
        <w:t>…………………………………………...………- 16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GB"/>
        </w:rPr>
        <w:t>References……………….…………………………………………………..….-16</w:t>
      </w:r>
    </w:p>
    <w:p w:rsidR="00270AB7" w:rsidRPr="00BE044D" w:rsidRDefault="00270AB7" w:rsidP="00270A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 xml:space="preserve">Application. Glossary to </w:t>
      </w:r>
      <w:r w:rsidRPr="00BE044D">
        <w:rPr>
          <w:rFonts w:ascii="Times New Roman" w:hAnsi="Times New Roman"/>
          <w:sz w:val="28"/>
          <w:szCs w:val="28"/>
          <w:lang w:val="en-GB"/>
        </w:rPr>
        <w:t>«The Myth of Russia in the British Literature of the XII – XVIII Centuries: the History of the Formation»</w:t>
      </w:r>
      <w:r w:rsidRPr="00BE044D">
        <w:rPr>
          <w:rFonts w:ascii="Times New Roman" w:hAnsi="Times New Roman"/>
          <w:sz w:val="28"/>
          <w:szCs w:val="28"/>
          <w:lang w:val="en-US"/>
        </w:rPr>
        <w:t>………………………………..-1</w:t>
      </w:r>
      <w:r w:rsidRPr="00BE044D">
        <w:rPr>
          <w:rFonts w:ascii="Times New Roman" w:hAnsi="Times New Roman"/>
          <w:sz w:val="28"/>
          <w:szCs w:val="28"/>
          <w:lang w:val="en-GB"/>
        </w:rPr>
        <w:t>7</w:t>
      </w: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sz w:val="28"/>
          <w:szCs w:val="28"/>
          <w:lang w:val="en-US"/>
        </w:rPr>
        <w:sectPr w:rsidR="00270AB7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044D">
        <w:rPr>
          <w:rFonts w:ascii="Times New Roman" w:hAnsi="Times New Roman"/>
          <w:b/>
          <w:i/>
          <w:noProof/>
          <w:sz w:val="28"/>
          <w:szCs w:val="28"/>
          <w:lang w:eastAsia="en-GB"/>
        </w:rPr>
        <w:lastRenderedPageBreak/>
        <w:t>Образец оформления библиографического списка к</w:t>
      </w:r>
      <w:r w:rsidRPr="00BE044D">
        <w:rPr>
          <w:rFonts w:ascii="Times New Roman" w:hAnsi="Times New Roman"/>
          <w:b/>
          <w:i/>
          <w:sz w:val="28"/>
          <w:szCs w:val="28"/>
        </w:rPr>
        <w:t xml:space="preserve"> реферату к кандидатскому экзамену по иностранному языку</w:t>
      </w: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BE044D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270AB7" w:rsidRPr="00BE044D" w:rsidRDefault="00270AB7" w:rsidP="00270AB7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1. </w:t>
      </w:r>
      <w:r w:rsidRPr="00BE044D">
        <w:rPr>
          <w:rFonts w:ascii="Times New Roman" w:hAnsi="Times New Roman"/>
          <w:i/>
          <w:sz w:val="28"/>
          <w:szCs w:val="28"/>
        </w:rPr>
        <w:t>Королева С.Б.</w:t>
      </w:r>
      <w:r w:rsidRPr="00BE044D">
        <w:rPr>
          <w:rFonts w:ascii="Times New Roman" w:hAnsi="Times New Roman"/>
          <w:sz w:val="28"/>
          <w:szCs w:val="28"/>
        </w:rPr>
        <w:t xml:space="preserve"> Миф о России в британской литературе XII – XVIII вв.: история формирования // Миф о России в британской литературе (1790-е – 1920-е годы): дис. ... докт. …  филол. наук: 10.01.03. Нижний Новгород, 2014. – Сс. 122–174.</w:t>
      </w:r>
    </w:p>
    <w:p w:rsidR="00270AB7" w:rsidRPr="00BE044D" w:rsidRDefault="00270AB7" w:rsidP="00270AB7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E044D">
        <w:rPr>
          <w:rFonts w:ascii="Times New Roman" w:hAnsi="Times New Roman"/>
          <w:sz w:val="28"/>
          <w:szCs w:val="28"/>
        </w:rPr>
        <w:t xml:space="preserve">2. </w:t>
      </w:r>
      <w:hyperlink r:id="rId8" w:history="1">
        <w:r w:rsidRPr="00BE044D">
          <w:rPr>
            <w:rStyle w:val="a7"/>
            <w:rFonts w:ascii="Times New Roman" w:hAnsi="Times New Roman"/>
            <w:sz w:val="28"/>
            <w:szCs w:val="28"/>
            <w:lang w:val="en-GB"/>
          </w:rPr>
          <w:t>https</w:t>
        </w:r>
        <w:r w:rsidRPr="00BE044D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BE044D">
          <w:rPr>
            <w:rStyle w:val="a7"/>
            <w:rFonts w:ascii="Times New Roman" w:hAnsi="Times New Roman"/>
            <w:sz w:val="28"/>
            <w:szCs w:val="28"/>
            <w:lang w:val="en-GB"/>
          </w:rPr>
          <w:t>en</w:t>
        </w:r>
        <w:r w:rsidRPr="00BE044D">
          <w:rPr>
            <w:rStyle w:val="a7"/>
            <w:rFonts w:ascii="Times New Roman" w:hAnsi="Times New Roman"/>
            <w:sz w:val="28"/>
            <w:szCs w:val="28"/>
          </w:rPr>
          <w:t>.</w:t>
        </w:r>
        <w:r w:rsidRPr="00BE044D">
          <w:rPr>
            <w:rStyle w:val="a7"/>
            <w:rFonts w:ascii="Times New Roman" w:hAnsi="Times New Roman"/>
            <w:sz w:val="28"/>
            <w:szCs w:val="28"/>
            <w:lang w:val="en-GB"/>
          </w:rPr>
          <w:t>oxforddictionaries</w:t>
        </w:r>
        <w:r w:rsidRPr="00BE044D">
          <w:rPr>
            <w:rStyle w:val="a7"/>
            <w:rFonts w:ascii="Times New Roman" w:hAnsi="Times New Roman"/>
            <w:sz w:val="28"/>
            <w:szCs w:val="28"/>
          </w:rPr>
          <w:t>.</w:t>
        </w:r>
        <w:r w:rsidRPr="00BE044D">
          <w:rPr>
            <w:rStyle w:val="a7"/>
            <w:rFonts w:ascii="Times New Roman" w:hAnsi="Times New Roman"/>
            <w:sz w:val="28"/>
            <w:szCs w:val="28"/>
            <w:lang w:val="en-GB"/>
          </w:rPr>
          <w:t>com</w:t>
        </w:r>
        <w:r w:rsidRPr="00BE044D">
          <w:rPr>
            <w:rStyle w:val="a7"/>
            <w:rFonts w:ascii="Times New Roman" w:hAnsi="Times New Roman"/>
            <w:sz w:val="28"/>
            <w:szCs w:val="28"/>
          </w:rPr>
          <w:t>/</w:t>
        </w:r>
      </w:hyperlink>
    </w:p>
    <w:p w:rsidR="00270AB7" w:rsidRPr="00BE044D" w:rsidRDefault="00270AB7" w:rsidP="00270AB7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  <w:sectPr w:rsidR="00270AB7" w:rsidRPr="00BE044D" w:rsidSect="006C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044D">
        <w:rPr>
          <w:rFonts w:ascii="Times New Roman" w:hAnsi="Times New Roman"/>
          <w:sz w:val="28"/>
          <w:szCs w:val="28"/>
        </w:rPr>
        <w:t xml:space="preserve">3. </w:t>
      </w:r>
      <w:r w:rsidRPr="00BE044D">
        <w:rPr>
          <w:rFonts w:ascii="Times New Roman" w:hAnsi="Times New Roman"/>
          <w:sz w:val="28"/>
          <w:szCs w:val="28"/>
          <w:lang w:val="en-US"/>
        </w:rPr>
        <w:t>https</w:t>
      </w:r>
      <w:r w:rsidRPr="00BE044D">
        <w:rPr>
          <w:rFonts w:ascii="Times New Roman" w:hAnsi="Times New Roman"/>
          <w:sz w:val="28"/>
          <w:szCs w:val="28"/>
        </w:rPr>
        <w:t>://</w:t>
      </w:r>
      <w:r w:rsidRPr="00BE044D">
        <w:rPr>
          <w:rFonts w:ascii="Times New Roman" w:hAnsi="Times New Roman"/>
          <w:sz w:val="28"/>
          <w:szCs w:val="28"/>
          <w:lang w:val="en-US"/>
        </w:rPr>
        <w:t>www</w:t>
      </w:r>
      <w:r w:rsidRPr="00BE044D">
        <w:rPr>
          <w:rFonts w:ascii="Times New Roman" w:hAnsi="Times New Roman"/>
          <w:sz w:val="28"/>
          <w:szCs w:val="28"/>
        </w:rPr>
        <w:t>.</w:t>
      </w:r>
      <w:r w:rsidRPr="00BE044D">
        <w:rPr>
          <w:rFonts w:ascii="Times New Roman" w:hAnsi="Times New Roman"/>
          <w:sz w:val="28"/>
          <w:szCs w:val="28"/>
          <w:lang w:val="en-US"/>
        </w:rPr>
        <w:t>multitran</w:t>
      </w:r>
      <w:r w:rsidRPr="00BE044D">
        <w:rPr>
          <w:rFonts w:ascii="Times New Roman" w:hAnsi="Times New Roman"/>
          <w:sz w:val="28"/>
          <w:szCs w:val="28"/>
        </w:rPr>
        <w:t>.</w:t>
      </w:r>
      <w:r w:rsidRPr="00BE044D">
        <w:rPr>
          <w:rFonts w:ascii="Times New Roman" w:hAnsi="Times New Roman"/>
          <w:sz w:val="28"/>
          <w:szCs w:val="28"/>
          <w:lang w:val="en-US"/>
        </w:rPr>
        <w:t>ru</w:t>
      </w:r>
      <w:r w:rsidRPr="00BE044D">
        <w:rPr>
          <w:rFonts w:ascii="Times New Roman" w:hAnsi="Times New Roman"/>
          <w:sz w:val="28"/>
          <w:szCs w:val="28"/>
        </w:rPr>
        <w:t>/</w:t>
      </w:r>
    </w:p>
    <w:p w:rsidR="00270AB7" w:rsidRPr="00BE044D" w:rsidRDefault="00270AB7" w:rsidP="00270AB7">
      <w:pPr>
        <w:tabs>
          <w:tab w:val="left" w:pos="3189"/>
          <w:tab w:val="left" w:pos="6380"/>
        </w:tabs>
        <w:spacing w:after="20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044D">
        <w:rPr>
          <w:rFonts w:ascii="Times New Roman" w:hAnsi="Times New Roman"/>
          <w:b/>
          <w:i/>
          <w:noProof/>
          <w:sz w:val="28"/>
          <w:szCs w:val="28"/>
          <w:lang w:eastAsia="en-GB"/>
        </w:rPr>
        <w:lastRenderedPageBreak/>
        <w:t>Образец оформления глоссария к</w:t>
      </w:r>
      <w:r w:rsidRPr="00BE044D">
        <w:rPr>
          <w:rFonts w:ascii="Times New Roman" w:hAnsi="Times New Roman"/>
          <w:b/>
          <w:i/>
          <w:sz w:val="28"/>
          <w:szCs w:val="28"/>
        </w:rPr>
        <w:t xml:space="preserve"> реферату к кандидатскому экзамену по иностранному языку</w:t>
      </w:r>
    </w:p>
    <w:p w:rsidR="00270AB7" w:rsidRPr="00BE044D" w:rsidRDefault="00270AB7" w:rsidP="00270AB7">
      <w:pPr>
        <w:spacing w:after="0" w:line="360" w:lineRule="auto"/>
        <w:ind w:right="5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270AB7" w:rsidRPr="00BE044D" w:rsidRDefault="00270AB7" w:rsidP="00270AB7">
      <w:pPr>
        <w:spacing w:after="0" w:line="360" w:lineRule="auto"/>
        <w:ind w:right="57" w:firstLine="709"/>
        <w:jc w:val="right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b/>
          <w:sz w:val="28"/>
          <w:szCs w:val="28"/>
          <w:lang w:val="en-US"/>
        </w:rPr>
        <w:t>Application</w:t>
      </w: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E044D">
        <w:rPr>
          <w:rFonts w:ascii="Times New Roman" w:hAnsi="Times New Roman"/>
          <w:sz w:val="28"/>
          <w:szCs w:val="28"/>
          <w:lang w:val="en-US"/>
        </w:rPr>
        <w:t>Glossary</w:t>
      </w:r>
      <w:r w:rsidRPr="00BE044D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E044D">
        <w:rPr>
          <w:rFonts w:ascii="Times New Roman" w:hAnsi="Times New Roman"/>
          <w:sz w:val="28"/>
          <w:szCs w:val="28"/>
          <w:lang w:val="en-US"/>
        </w:rPr>
        <w:t xml:space="preserve">to </w:t>
      </w:r>
      <w:r w:rsidRPr="00BE044D">
        <w:rPr>
          <w:rFonts w:ascii="Times New Roman" w:hAnsi="Times New Roman"/>
          <w:sz w:val="28"/>
          <w:szCs w:val="28"/>
          <w:lang w:val="en-GB"/>
        </w:rPr>
        <w:t>«The Myth of Russia in the British Literature of the XII – XVIII Centuries: the History of the Formation»</w:t>
      </w:r>
    </w:p>
    <w:p w:rsidR="00270AB7" w:rsidRPr="00BE044D" w:rsidRDefault="00270AB7" w:rsidP="00270AB7">
      <w:pPr>
        <w:spacing w:after="0" w:line="360" w:lineRule="auto"/>
        <w:ind w:right="57"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47"/>
      </w:tblGrid>
      <w:tr w:rsidR="00270AB7" w:rsidRPr="001F42B8" w:rsidTr="006D2421">
        <w:tc>
          <w:tcPr>
            <w:tcW w:w="4785" w:type="dxa"/>
            <w:shd w:val="clear" w:color="auto" w:fill="auto"/>
          </w:tcPr>
          <w:p w:rsidR="00270AB7" w:rsidRPr="001F42B8" w:rsidRDefault="00270AB7" w:rsidP="006D2421">
            <w:pPr>
              <w:spacing w:after="0"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2B8">
              <w:rPr>
                <w:rFonts w:ascii="Times New Roman" w:hAnsi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4786" w:type="dxa"/>
            <w:shd w:val="clear" w:color="auto" w:fill="auto"/>
          </w:tcPr>
          <w:p w:rsidR="00270AB7" w:rsidRPr="001F42B8" w:rsidRDefault="00270AB7" w:rsidP="006D2421">
            <w:pPr>
              <w:spacing w:after="0"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2B8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pStyle w:val="a3"/>
              <w:numPr>
                <w:ilvl w:val="0"/>
                <w:numId w:val="1"/>
              </w:num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1F42B8">
              <w:rPr>
                <w:rFonts w:ascii="Times New Roman" w:hAnsi="Times New Roman"/>
                <w:sz w:val="28"/>
                <w:szCs w:val="28"/>
              </w:rPr>
              <w:t>первичный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  <w:lang w:val="en-US"/>
              </w:rPr>
              <w:t>ultimate</w:t>
            </w: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pStyle w:val="a3"/>
              <w:numPr>
                <w:ilvl w:val="0"/>
                <w:numId w:val="1"/>
              </w:num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1F42B8">
              <w:rPr>
                <w:rFonts w:ascii="Times New Roman" w:hAnsi="Times New Roman"/>
                <w:sz w:val="28"/>
                <w:szCs w:val="28"/>
              </w:rPr>
              <w:t>трактат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  <w:lang w:val="en-US"/>
              </w:rPr>
              <w:t>treatise</w:t>
            </w: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pStyle w:val="a3"/>
              <w:numPr>
                <w:ilvl w:val="0"/>
                <w:numId w:val="1"/>
              </w:num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</w:rPr>
              <w:t>эстетический образ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  <w:lang w:val="en-US"/>
              </w:rPr>
              <w:t>aesthetic imagery</w:t>
            </w: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pStyle w:val="a3"/>
              <w:numPr>
                <w:ilvl w:val="0"/>
                <w:numId w:val="1"/>
              </w:num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pStyle w:val="a3"/>
              <w:numPr>
                <w:ilvl w:val="0"/>
                <w:numId w:val="1"/>
              </w:num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2B8">
              <w:rPr>
                <w:rFonts w:ascii="Times New Roman" w:hAnsi="Times New Roman"/>
                <w:sz w:val="28"/>
                <w:szCs w:val="28"/>
                <w:lang w:val="en-US"/>
              </w:rPr>
              <w:t>…….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AB7" w:rsidRPr="001F42B8" w:rsidTr="006D2421">
        <w:tc>
          <w:tcPr>
            <w:tcW w:w="4785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270AB7" w:rsidRPr="001F42B8" w:rsidRDefault="00270AB7" w:rsidP="006D2421">
            <w:pPr>
              <w:spacing w:after="0"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13EE" w:rsidRDefault="00FA13EE"/>
    <w:sectPr w:rsidR="00FA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70" w:rsidRDefault="00270A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4970" w:rsidRDefault="00270AB7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D72"/>
    <w:multiLevelType w:val="hybridMultilevel"/>
    <w:tmpl w:val="AD78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1"/>
    <w:rsid w:val="00270AB7"/>
    <w:rsid w:val="00F37EB1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72C2-C71E-4FDF-BB90-C25C1CD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AB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7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70AB7"/>
    <w:rPr>
      <w:rFonts w:ascii="Calibri" w:eastAsia="Calibri" w:hAnsi="Calibri" w:cs="Times New Roman"/>
    </w:rPr>
  </w:style>
  <w:style w:type="character" w:customStyle="1" w:styleId="a6">
    <w:name w:val="Основной текст_"/>
    <w:link w:val="17"/>
    <w:rsid w:val="00270AB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6"/>
    <w:rsid w:val="00270AB7"/>
    <w:pPr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9">
    <w:name w:val="Основной текст9"/>
    <w:rsid w:val="00270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styleId="a7">
    <w:name w:val="Hyperlink"/>
    <w:uiPriority w:val="99"/>
    <w:unhideWhenUsed/>
    <w:rsid w:val="00270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oxforddictionari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2026-03-24T13:34:00Z</dcterms:created>
  <dcterms:modified xsi:type="dcterms:W3CDTF">2026-03-24T13:35:00Z</dcterms:modified>
</cp:coreProperties>
</file>